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C2" w:rsidRDefault="003159EE" w:rsidP="001A69C2">
      <w:pPr>
        <w:pBdr>
          <w:bottom w:val="single" w:sz="4" w:space="1" w:color="auto"/>
        </w:pBdr>
        <w:jc w:val="center"/>
        <w:rPr>
          <w:rFonts w:cs="Arial"/>
          <w:sz w:val="144"/>
          <w:szCs w:val="144"/>
        </w:rPr>
      </w:pPr>
      <w:r>
        <w:rPr>
          <w:noProof/>
          <w:lang w:eastAsia="en-GB"/>
        </w:rPr>
        <w:drawing>
          <wp:inline distT="0" distB="0" distL="0" distR="0">
            <wp:extent cx="3544570" cy="2238375"/>
            <wp:effectExtent l="0" t="0" r="0" b="9525"/>
            <wp:docPr id="56" name="Picture 3" descr="Talk, Listen, Ch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4570" cy="2238375"/>
                    </a:xfrm>
                    <a:prstGeom prst="rect">
                      <a:avLst/>
                    </a:prstGeom>
                    <a:noFill/>
                    <a:ln>
                      <a:noFill/>
                    </a:ln>
                  </pic:spPr>
                </pic:pic>
              </a:graphicData>
            </a:graphic>
          </wp:inline>
        </w:drawing>
      </w:r>
    </w:p>
    <w:p w:rsidR="001A69C2" w:rsidRPr="001A69C2" w:rsidRDefault="001A69C2" w:rsidP="001A69C2">
      <w:pPr>
        <w:pBdr>
          <w:bottom w:val="single" w:sz="4" w:space="1" w:color="auto"/>
        </w:pBdr>
        <w:jc w:val="center"/>
        <w:rPr>
          <w:rFonts w:cs="Arial"/>
          <w:b/>
          <w:color w:val="262626"/>
          <w:sz w:val="72"/>
          <w:szCs w:val="144"/>
        </w:rPr>
      </w:pPr>
      <w:r>
        <w:rPr>
          <w:rFonts w:cs="Arial"/>
          <w:sz w:val="144"/>
          <w:szCs w:val="144"/>
        </w:rPr>
        <w:br/>
      </w:r>
      <w:r w:rsidRPr="001A69C2">
        <w:rPr>
          <w:rFonts w:cs="Arial"/>
          <w:color w:val="262626"/>
          <w:sz w:val="72"/>
          <w:szCs w:val="144"/>
        </w:rPr>
        <w:br/>
      </w:r>
      <w:r w:rsidRPr="001A69C2">
        <w:rPr>
          <w:rFonts w:cs="Arial"/>
          <w:b/>
          <w:color w:val="262626"/>
          <w:sz w:val="72"/>
          <w:szCs w:val="144"/>
        </w:rPr>
        <w:t>Striving for Change</w:t>
      </w:r>
    </w:p>
    <w:p w:rsidR="001A69C2" w:rsidRDefault="001A69C2" w:rsidP="001A69C2">
      <w:pPr>
        <w:pBdr>
          <w:bottom w:val="single" w:sz="4" w:space="1" w:color="auto"/>
        </w:pBdr>
        <w:jc w:val="center"/>
        <w:rPr>
          <w:rFonts w:cs="Arial"/>
          <w:sz w:val="52"/>
          <w:szCs w:val="144"/>
        </w:rPr>
      </w:pPr>
    </w:p>
    <w:p w:rsidR="001A69C2" w:rsidRDefault="001A69C2" w:rsidP="001A69C2">
      <w:pPr>
        <w:pBdr>
          <w:bottom w:val="single" w:sz="4" w:space="1" w:color="auto"/>
        </w:pBdr>
        <w:jc w:val="center"/>
        <w:rPr>
          <w:rFonts w:cs="Arial"/>
          <w:sz w:val="52"/>
          <w:szCs w:val="144"/>
        </w:rPr>
      </w:pPr>
      <w:r>
        <w:rPr>
          <w:rFonts w:cs="Arial"/>
          <w:sz w:val="52"/>
          <w:szCs w:val="144"/>
        </w:rPr>
        <w:t>Motivation and Awareness</w:t>
      </w:r>
    </w:p>
    <w:p w:rsidR="0007081A" w:rsidRDefault="0007081A" w:rsidP="001A69C2">
      <w:pPr>
        <w:pBdr>
          <w:bottom w:val="single" w:sz="4" w:space="1" w:color="auto"/>
        </w:pBdr>
        <w:jc w:val="center"/>
        <w:rPr>
          <w:rFonts w:cs="Arial"/>
          <w:sz w:val="52"/>
          <w:szCs w:val="144"/>
        </w:rPr>
      </w:pPr>
    </w:p>
    <w:p w:rsidR="0007081A" w:rsidRDefault="00821A99" w:rsidP="001A69C2">
      <w:pPr>
        <w:pBdr>
          <w:bottom w:val="single" w:sz="4" w:space="1" w:color="auto"/>
        </w:pBdr>
        <w:jc w:val="center"/>
        <w:rPr>
          <w:rFonts w:cs="Arial"/>
          <w:sz w:val="52"/>
          <w:szCs w:val="144"/>
        </w:rPr>
      </w:pPr>
      <w:r>
        <w:rPr>
          <w:rFonts w:cs="Arial"/>
          <w:sz w:val="52"/>
          <w:szCs w:val="144"/>
        </w:rPr>
        <w:t>Overview</w:t>
      </w:r>
      <w:r w:rsidR="00AA2CA2">
        <w:rPr>
          <w:rFonts w:cs="Arial"/>
          <w:sz w:val="52"/>
          <w:szCs w:val="144"/>
        </w:rPr>
        <w:t>:</w:t>
      </w:r>
    </w:p>
    <w:p w:rsidR="00AA2CA2" w:rsidRDefault="00AA2CA2" w:rsidP="00AA2CA2">
      <w:pPr>
        <w:pBdr>
          <w:bottom w:val="single" w:sz="4" w:space="1" w:color="auto"/>
        </w:pBdr>
        <w:rPr>
          <w:rFonts w:cs="Arial"/>
          <w:sz w:val="52"/>
          <w:szCs w:val="144"/>
        </w:rPr>
      </w:pPr>
    </w:p>
    <w:p w:rsidR="00D349B5" w:rsidRDefault="00D349B5" w:rsidP="001A69C2">
      <w:pPr>
        <w:pBdr>
          <w:bottom w:val="single" w:sz="4" w:space="1" w:color="auto"/>
        </w:pBdr>
        <w:jc w:val="center"/>
        <w:rPr>
          <w:rFonts w:cs="Arial"/>
          <w:sz w:val="52"/>
          <w:szCs w:val="144"/>
        </w:rPr>
      </w:pPr>
    </w:p>
    <w:p w:rsidR="00D349B5" w:rsidRDefault="00D349B5" w:rsidP="001A69C2">
      <w:pPr>
        <w:pBdr>
          <w:bottom w:val="single" w:sz="4" w:space="1" w:color="auto"/>
        </w:pBdr>
        <w:jc w:val="center"/>
        <w:rPr>
          <w:rFonts w:cs="Arial"/>
          <w:sz w:val="52"/>
          <w:szCs w:val="144"/>
        </w:rPr>
      </w:pPr>
    </w:p>
    <w:p w:rsidR="00DA0171" w:rsidRDefault="00DA0171" w:rsidP="00821A99">
      <w:pPr>
        <w:pBdr>
          <w:bottom w:val="single" w:sz="4" w:space="1" w:color="auto"/>
        </w:pBdr>
        <w:rPr>
          <w:rFonts w:cs="Arial"/>
          <w:sz w:val="52"/>
          <w:szCs w:val="144"/>
        </w:rPr>
      </w:pPr>
      <w:bookmarkStart w:id="0" w:name="_Hlk532802782"/>
    </w:p>
    <w:p w:rsidR="00821A99" w:rsidRDefault="00821A99" w:rsidP="00821A99">
      <w:pPr>
        <w:pBdr>
          <w:bottom w:val="single" w:sz="4" w:space="1" w:color="auto"/>
        </w:pBdr>
        <w:rPr>
          <w:rFonts w:cs="Arial"/>
          <w:sz w:val="52"/>
          <w:szCs w:val="144"/>
        </w:rPr>
      </w:pPr>
    </w:p>
    <w:p w:rsidR="00821A99" w:rsidRDefault="00821A99" w:rsidP="00821A99">
      <w:pPr>
        <w:pBdr>
          <w:bottom w:val="single" w:sz="4" w:space="1" w:color="auto"/>
        </w:pBdr>
        <w:rPr>
          <w:rFonts w:cs="Arial"/>
          <w:sz w:val="52"/>
          <w:szCs w:val="144"/>
        </w:rPr>
      </w:pPr>
    </w:p>
    <w:p w:rsidR="00821A99" w:rsidRDefault="00821A99" w:rsidP="00821A99">
      <w:pPr>
        <w:pBdr>
          <w:bottom w:val="single" w:sz="4" w:space="1" w:color="auto"/>
        </w:pBdr>
        <w:rPr>
          <w:rFonts w:cs="Arial"/>
          <w:sz w:val="52"/>
          <w:szCs w:val="144"/>
        </w:rPr>
      </w:pPr>
    </w:p>
    <w:p w:rsidR="00821A99" w:rsidRDefault="00821A99" w:rsidP="00491A6A">
      <w:pPr>
        <w:jc w:val="center"/>
        <w:rPr>
          <w:rFonts w:cs="Arial"/>
          <w:b/>
          <w:color w:val="ED7D31"/>
          <w:szCs w:val="24"/>
          <w:u w:val="single"/>
        </w:rPr>
      </w:pPr>
    </w:p>
    <w:p w:rsidR="00821A99" w:rsidRDefault="00821A99" w:rsidP="00491A6A">
      <w:pPr>
        <w:jc w:val="center"/>
        <w:rPr>
          <w:rFonts w:cs="Arial"/>
          <w:b/>
          <w:color w:val="ED7D31"/>
          <w:szCs w:val="24"/>
          <w:u w:val="single"/>
        </w:rPr>
      </w:pPr>
    </w:p>
    <w:p w:rsidR="00821A99" w:rsidRDefault="00821A99" w:rsidP="00491A6A">
      <w:pPr>
        <w:jc w:val="center"/>
        <w:rPr>
          <w:rFonts w:cs="Arial"/>
          <w:b/>
          <w:color w:val="ED7D31"/>
          <w:szCs w:val="24"/>
          <w:u w:val="single"/>
        </w:rPr>
      </w:pPr>
    </w:p>
    <w:p w:rsidR="00C0291B" w:rsidRPr="00F578AF" w:rsidRDefault="00C0291B" w:rsidP="00C0291B">
      <w:pPr>
        <w:rPr>
          <w:rFonts w:cs="Arial"/>
          <w:szCs w:val="24"/>
        </w:rPr>
      </w:pPr>
    </w:p>
    <w:p w:rsidR="00C0291B" w:rsidRDefault="00C0291B" w:rsidP="00F611CF">
      <w:pPr>
        <w:rPr>
          <w:rFonts w:cs="Arial"/>
          <w:b/>
          <w:szCs w:val="24"/>
          <w:u w:val="single"/>
        </w:rPr>
      </w:pPr>
      <w:bookmarkStart w:id="1" w:name="_GoBack"/>
      <w:bookmarkEnd w:id="1"/>
    </w:p>
    <w:p w:rsidR="00C0291B" w:rsidRDefault="00C0291B" w:rsidP="00491A6A">
      <w:pPr>
        <w:jc w:val="center"/>
        <w:rPr>
          <w:rFonts w:cs="Arial"/>
          <w:b/>
          <w:szCs w:val="24"/>
          <w:u w:val="single"/>
        </w:rPr>
      </w:pPr>
    </w:p>
    <w:p w:rsidR="00C0291B" w:rsidRDefault="00C0291B" w:rsidP="00491A6A">
      <w:pPr>
        <w:jc w:val="center"/>
        <w:rPr>
          <w:rFonts w:cs="Arial"/>
          <w:b/>
          <w:szCs w:val="24"/>
          <w:u w:val="single"/>
        </w:rPr>
      </w:pPr>
    </w:p>
    <w:p w:rsidR="00491A6A" w:rsidRPr="0001775D" w:rsidRDefault="00491A6A" w:rsidP="00491A6A">
      <w:pPr>
        <w:jc w:val="center"/>
        <w:rPr>
          <w:rFonts w:cs="Arial"/>
          <w:b/>
          <w:color w:val="ED7D31"/>
          <w:szCs w:val="24"/>
          <w:u w:val="single"/>
        </w:rPr>
      </w:pPr>
      <w:r w:rsidRPr="0001775D">
        <w:rPr>
          <w:rFonts w:cs="Arial"/>
          <w:b/>
          <w:color w:val="ED7D31"/>
          <w:szCs w:val="24"/>
          <w:u w:val="single"/>
        </w:rPr>
        <w:t>Strive Eligibility Criteria</w:t>
      </w:r>
    </w:p>
    <w:p w:rsidR="00491A6A" w:rsidRDefault="00491A6A" w:rsidP="00491A6A">
      <w:pPr>
        <w:jc w:val="center"/>
        <w:rPr>
          <w:rFonts w:cs="Arial"/>
          <w:b/>
          <w:szCs w:val="24"/>
          <w:u w:val="single"/>
        </w:rPr>
      </w:pPr>
    </w:p>
    <w:p w:rsidR="00491A6A" w:rsidRPr="00936AC0" w:rsidRDefault="00491A6A" w:rsidP="00491A6A">
      <w:pPr>
        <w:pStyle w:val="ListParagraph"/>
        <w:numPr>
          <w:ilvl w:val="0"/>
          <w:numId w:val="32"/>
        </w:numPr>
        <w:spacing w:after="160" w:line="259" w:lineRule="auto"/>
        <w:rPr>
          <w:rFonts w:ascii="Arial" w:hAnsi="Arial" w:cs="Arial"/>
          <w:b/>
          <w:sz w:val="24"/>
          <w:szCs w:val="24"/>
          <w:u w:val="single"/>
        </w:rPr>
      </w:pPr>
      <w:r w:rsidRPr="00C16B2B">
        <w:rPr>
          <w:rFonts w:ascii="Arial" w:hAnsi="Arial" w:cs="Arial"/>
          <w:b/>
          <w:sz w:val="24"/>
          <w:szCs w:val="24"/>
        </w:rPr>
        <w:t>Standard risk DA incident</w:t>
      </w:r>
      <w:r>
        <w:rPr>
          <w:rFonts w:ascii="Arial" w:hAnsi="Arial" w:cs="Arial"/>
          <w:sz w:val="24"/>
          <w:szCs w:val="24"/>
        </w:rPr>
        <w:t>: assessed using Safe Lives DASH RIC form and checked again based on central data held within local authority case management systems as detailed below)</w:t>
      </w:r>
    </w:p>
    <w:p w:rsidR="00491A6A" w:rsidRPr="00FE14C3" w:rsidRDefault="00491A6A" w:rsidP="00491A6A">
      <w:pPr>
        <w:pStyle w:val="ListParagraph"/>
        <w:numPr>
          <w:ilvl w:val="0"/>
          <w:numId w:val="32"/>
        </w:numPr>
        <w:spacing w:after="160" w:line="259" w:lineRule="auto"/>
        <w:rPr>
          <w:rFonts w:ascii="Arial" w:hAnsi="Arial" w:cs="Arial"/>
          <w:b/>
          <w:sz w:val="24"/>
          <w:szCs w:val="24"/>
          <w:u w:val="single"/>
        </w:rPr>
      </w:pPr>
      <w:r>
        <w:rPr>
          <w:rFonts w:ascii="Arial" w:hAnsi="Arial" w:cs="Arial"/>
          <w:b/>
          <w:sz w:val="24"/>
          <w:szCs w:val="24"/>
        </w:rPr>
        <w:t xml:space="preserve">Client motivation: </w:t>
      </w:r>
      <w:r>
        <w:rPr>
          <w:rFonts w:ascii="Arial" w:hAnsi="Arial" w:cs="Arial"/>
          <w:sz w:val="24"/>
          <w:szCs w:val="24"/>
        </w:rPr>
        <w:t>Client would like support with their relationship and is willing to attend a programme of work on a voluntary basis</w:t>
      </w:r>
    </w:p>
    <w:p w:rsidR="00491A6A" w:rsidRPr="00FE14C3" w:rsidRDefault="00491A6A" w:rsidP="00491A6A">
      <w:pPr>
        <w:pStyle w:val="ListParagraph"/>
        <w:numPr>
          <w:ilvl w:val="0"/>
          <w:numId w:val="32"/>
        </w:numPr>
        <w:spacing w:after="160" w:line="259" w:lineRule="auto"/>
        <w:rPr>
          <w:rFonts w:ascii="Arial" w:hAnsi="Arial" w:cs="Arial"/>
          <w:b/>
          <w:sz w:val="24"/>
          <w:szCs w:val="24"/>
          <w:u w:val="single"/>
        </w:rPr>
      </w:pPr>
      <w:r>
        <w:rPr>
          <w:rFonts w:ascii="Arial" w:hAnsi="Arial" w:cs="Arial"/>
          <w:b/>
          <w:sz w:val="24"/>
          <w:szCs w:val="24"/>
        </w:rPr>
        <w:t>Not currently involved in care proceedings</w:t>
      </w:r>
    </w:p>
    <w:p w:rsidR="00821A99" w:rsidRDefault="00821A99" w:rsidP="00491A6A">
      <w:pPr>
        <w:rPr>
          <w:rFonts w:cs="Arial"/>
          <w:b/>
          <w:color w:val="ED7D31"/>
          <w:szCs w:val="24"/>
          <w:u w:val="single"/>
        </w:rPr>
      </w:pPr>
    </w:p>
    <w:p w:rsidR="00491A6A" w:rsidRPr="0001775D" w:rsidRDefault="00491A6A" w:rsidP="00821A99">
      <w:pPr>
        <w:ind w:left="2160" w:firstLine="720"/>
        <w:rPr>
          <w:rFonts w:cs="Arial"/>
          <w:b/>
          <w:color w:val="ED7D31"/>
          <w:szCs w:val="24"/>
          <w:u w:val="single"/>
        </w:rPr>
      </w:pPr>
      <w:r w:rsidRPr="0001775D">
        <w:rPr>
          <w:rFonts w:cs="Arial"/>
          <w:b/>
          <w:color w:val="ED7D31"/>
          <w:szCs w:val="24"/>
          <w:u w:val="single"/>
        </w:rPr>
        <w:t>Additional TLC Considerations:</w:t>
      </w:r>
    </w:p>
    <w:p w:rsidR="00A26215" w:rsidRDefault="00A26215" w:rsidP="00491A6A">
      <w:pPr>
        <w:rPr>
          <w:rFonts w:cs="Arial"/>
          <w:b/>
          <w:szCs w:val="24"/>
          <w:u w:val="single"/>
        </w:rPr>
      </w:pPr>
    </w:p>
    <w:p w:rsidR="00491A6A" w:rsidRPr="00746408" w:rsidRDefault="00491A6A" w:rsidP="00491A6A">
      <w:pPr>
        <w:pStyle w:val="ListParagraph"/>
        <w:numPr>
          <w:ilvl w:val="0"/>
          <w:numId w:val="31"/>
        </w:numPr>
        <w:spacing w:after="160" w:line="259" w:lineRule="auto"/>
        <w:rPr>
          <w:rFonts w:ascii="Arial" w:hAnsi="Arial" w:cs="Arial"/>
          <w:b/>
          <w:sz w:val="24"/>
          <w:szCs w:val="24"/>
          <w:u w:val="single"/>
        </w:rPr>
      </w:pPr>
      <w:r>
        <w:rPr>
          <w:rFonts w:ascii="Arial" w:hAnsi="Arial" w:cs="Arial"/>
          <w:sz w:val="24"/>
          <w:szCs w:val="24"/>
        </w:rPr>
        <w:t>Aged 21+: Consideration will be given to clients between the ages of 18-21 as part of a dual assessment.  Dual assessment includes all of the below considerations in additional to assessing clients mental and emotional ability to ascertain if client can safely participate in an intervention which may mean attending long term behaviour change work in a group setting.</w:t>
      </w:r>
    </w:p>
    <w:p w:rsidR="00491A6A" w:rsidRPr="00491A6A" w:rsidRDefault="00491A6A" w:rsidP="00491A6A">
      <w:pPr>
        <w:pStyle w:val="ListParagraph"/>
        <w:numPr>
          <w:ilvl w:val="0"/>
          <w:numId w:val="31"/>
        </w:numPr>
        <w:spacing w:after="160" w:line="259" w:lineRule="auto"/>
        <w:rPr>
          <w:rFonts w:ascii="Arial" w:hAnsi="Arial" w:cs="Arial"/>
          <w:b/>
          <w:sz w:val="24"/>
          <w:szCs w:val="24"/>
          <w:u w:val="single"/>
        </w:rPr>
      </w:pPr>
      <w:r w:rsidRPr="00B460C4">
        <w:rPr>
          <w:rFonts w:ascii="Arial" w:hAnsi="Arial" w:cs="Arial"/>
          <w:sz w:val="24"/>
          <w:szCs w:val="24"/>
        </w:rPr>
        <w:t>Ability to complete group work if recommended without an interpreter.</w:t>
      </w:r>
    </w:p>
    <w:p w:rsidR="00491A6A" w:rsidRDefault="00491A6A" w:rsidP="00491A6A">
      <w:pPr>
        <w:pStyle w:val="ListParagraph"/>
        <w:spacing w:after="160" w:line="259" w:lineRule="auto"/>
        <w:ind w:left="0"/>
        <w:rPr>
          <w:rFonts w:ascii="Arial" w:hAnsi="Arial" w:cs="Arial"/>
          <w:sz w:val="24"/>
          <w:szCs w:val="24"/>
        </w:rPr>
      </w:pPr>
    </w:p>
    <w:p w:rsidR="00491A6A" w:rsidRPr="0001775D" w:rsidRDefault="00491A6A" w:rsidP="00491A6A">
      <w:pPr>
        <w:jc w:val="center"/>
        <w:rPr>
          <w:rFonts w:cs="Arial"/>
          <w:b/>
          <w:bCs/>
          <w:color w:val="ED7D31"/>
          <w:szCs w:val="24"/>
          <w:u w:val="single"/>
        </w:rPr>
      </w:pPr>
      <w:r w:rsidRPr="0001775D">
        <w:rPr>
          <w:rFonts w:cs="Arial"/>
          <w:b/>
          <w:bCs/>
          <w:color w:val="ED7D31"/>
          <w:szCs w:val="24"/>
          <w:u w:val="single"/>
        </w:rPr>
        <w:t>Service Specification:</w:t>
      </w:r>
    </w:p>
    <w:p w:rsidR="00491A6A" w:rsidRDefault="00491A6A" w:rsidP="00491A6A">
      <w:pPr>
        <w:rPr>
          <w:rFonts w:cs="Arial"/>
          <w:szCs w:val="24"/>
          <w:u w:val="single"/>
        </w:rPr>
      </w:pPr>
    </w:p>
    <w:p w:rsidR="00491A6A" w:rsidRPr="009C0128" w:rsidRDefault="00491A6A" w:rsidP="00491A6A">
      <w:pPr>
        <w:rPr>
          <w:rFonts w:cs="Arial"/>
          <w:szCs w:val="24"/>
        </w:rPr>
      </w:pPr>
      <w:r w:rsidRPr="009C0128">
        <w:rPr>
          <w:rFonts w:cs="Arial"/>
          <w:szCs w:val="24"/>
        </w:rPr>
        <w:t>Service for those in an unhealthy or abusive relationship (which may not be apparent to them. The client may not recognise this as an unhealthy relationship but may feel something is wrong. This service allow</w:t>
      </w:r>
      <w:r>
        <w:rPr>
          <w:rFonts w:cs="Arial"/>
          <w:szCs w:val="24"/>
        </w:rPr>
        <w:t>s</w:t>
      </w:r>
      <w:r w:rsidRPr="009C0128">
        <w:rPr>
          <w:rFonts w:cs="Arial"/>
          <w:szCs w:val="24"/>
        </w:rPr>
        <w:t xml:space="preserve"> the client to explore their own behaviours in a safe and non-judgemental environment. </w:t>
      </w:r>
    </w:p>
    <w:p w:rsidR="00491A6A" w:rsidRPr="009C0128" w:rsidRDefault="00491A6A" w:rsidP="00491A6A">
      <w:pPr>
        <w:pStyle w:val="ListParagraph"/>
        <w:numPr>
          <w:ilvl w:val="0"/>
          <w:numId w:val="33"/>
        </w:numPr>
        <w:spacing w:after="160" w:line="259" w:lineRule="auto"/>
        <w:jc w:val="both"/>
        <w:rPr>
          <w:rFonts w:ascii="Arial" w:hAnsi="Arial" w:cs="Arial"/>
          <w:sz w:val="24"/>
          <w:szCs w:val="24"/>
        </w:rPr>
      </w:pPr>
      <w:r w:rsidRPr="009C0128">
        <w:rPr>
          <w:rFonts w:ascii="Arial" w:hAnsi="Arial" w:cs="Arial"/>
          <w:sz w:val="24"/>
          <w:szCs w:val="24"/>
        </w:rPr>
        <w:t xml:space="preserve">Striving for Change </w:t>
      </w:r>
      <w:r>
        <w:rPr>
          <w:rFonts w:ascii="Arial" w:hAnsi="Arial" w:cs="Arial"/>
          <w:sz w:val="24"/>
          <w:szCs w:val="24"/>
        </w:rPr>
        <w:t xml:space="preserve">offers </w:t>
      </w:r>
      <w:r w:rsidRPr="009C0128">
        <w:rPr>
          <w:rFonts w:ascii="Arial" w:hAnsi="Arial" w:cs="Arial"/>
          <w:sz w:val="24"/>
          <w:szCs w:val="24"/>
        </w:rPr>
        <w:t>up to 6 sessions supporting clients to recognise their behaviour and motivate them to work towards further change if necessary.</w:t>
      </w:r>
    </w:p>
    <w:p w:rsidR="00491A6A" w:rsidRPr="00F8240E" w:rsidRDefault="00491A6A" w:rsidP="00491A6A">
      <w:pPr>
        <w:pStyle w:val="ListParagraph"/>
        <w:numPr>
          <w:ilvl w:val="0"/>
          <w:numId w:val="33"/>
        </w:numPr>
        <w:spacing w:after="160" w:line="259" w:lineRule="auto"/>
        <w:jc w:val="both"/>
        <w:rPr>
          <w:rFonts w:ascii="Arial" w:hAnsi="Arial" w:cs="Arial"/>
          <w:sz w:val="24"/>
          <w:szCs w:val="24"/>
        </w:rPr>
      </w:pPr>
      <w:r w:rsidRPr="00F8240E">
        <w:rPr>
          <w:rFonts w:ascii="Arial" w:hAnsi="Arial" w:cs="Arial"/>
          <w:sz w:val="24"/>
          <w:szCs w:val="24"/>
        </w:rPr>
        <w:t>SESSION 1/2: Participation agreement, initial assessment interview, and completion of relevant paperwork</w:t>
      </w:r>
    </w:p>
    <w:p w:rsidR="00491A6A" w:rsidRPr="00F8240E" w:rsidRDefault="00491A6A" w:rsidP="00491A6A">
      <w:pPr>
        <w:pStyle w:val="ListParagraph"/>
        <w:numPr>
          <w:ilvl w:val="0"/>
          <w:numId w:val="33"/>
        </w:numPr>
        <w:spacing w:after="160" w:line="259" w:lineRule="auto"/>
        <w:jc w:val="both"/>
        <w:rPr>
          <w:rFonts w:ascii="Arial" w:hAnsi="Arial" w:cs="Arial"/>
          <w:sz w:val="24"/>
          <w:szCs w:val="24"/>
        </w:rPr>
      </w:pPr>
      <w:r w:rsidRPr="00F8240E">
        <w:rPr>
          <w:rFonts w:ascii="Arial" w:hAnsi="Arial" w:cs="Arial"/>
          <w:sz w:val="24"/>
          <w:szCs w:val="24"/>
        </w:rPr>
        <w:t>SESSION 3: Identifying healthy, unhealthy and abusive relationships</w:t>
      </w:r>
    </w:p>
    <w:p w:rsidR="00491A6A" w:rsidRPr="00F8240E" w:rsidRDefault="00491A6A" w:rsidP="00491A6A">
      <w:pPr>
        <w:pStyle w:val="ListParagraph"/>
        <w:numPr>
          <w:ilvl w:val="0"/>
          <w:numId w:val="33"/>
        </w:numPr>
        <w:spacing w:after="160" w:line="259" w:lineRule="auto"/>
        <w:jc w:val="both"/>
        <w:rPr>
          <w:rFonts w:ascii="Arial" w:hAnsi="Arial" w:cs="Arial"/>
          <w:sz w:val="24"/>
          <w:szCs w:val="24"/>
        </w:rPr>
      </w:pPr>
      <w:r w:rsidRPr="00F8240E">
        <w:rPr>
          <w:rFonts w:ascii="Arial" w:hAnsi="Arial" w:cs="Arial"/>
          <w:sz w:val="24"/>
          <w:szCs w:val="24"/>
        </w:rPr>
        <w:t>SESSION 4: Awareness of the impact of domestic abuse on children</w:t>
      </w:r>
    </w:p>
    <w:p w:rsidR="00491A6A" w:rsidRPr="00F8240E" w:rsidRDefault="00491A6A" w:rsidP="00491A6A">
      <w:pPr>
        <w:pStyle w:val="ListParagraph"/>
        <w:numPr>
          <w:ilvl w:val="0"/>
          <w:numId w:val="33"/>
        </w:numPr>
        <w:spacing w:after="160" w:line="259" w:lineRule="auto"/>
        <w:jc w:val="both"/>
        <w:rPr>
          <w:rFonts w:ascii="Arial" w:hAnsi="Arial" w:cs="Arial"/>
          <w:sz w:val="24"/>
          <w:szCs w:val="24"/>
        </w:rPr>
      </w:pPr>
      <w:r w:rsidRPr="00F8240E">
        <w:rPr>
          <w:rFonts w:ascii="Arial" w:hAnsi="Arial" w:cs="Arial"/>
          <w:sz w:val="24"/>
          <w:szCs w:val="24"/>
        </w:rPr>
        <w:t>SESSION 5:  Reflections on own incidents of abuse</w:t>
      </w:r>
    </w:p>
    <w:p w:rsidR="00491A6A" w:rsidRPr="00F8240E" w:rsidRDefault="00491A6A" w:rsidP="00491A6A">
      <w:pPr>
        <w:pStyle w:val="ListParagraph"/>
        <w:numPr>
          <w:ilvl w:val="0"/>
          <w:numId w:val="33"/>
        </w:numPr>
        <w:spacing w:after="160" w:line="259" w:lineRule="auto"/>
        <w:jc w:val="both"/>
        <w:rPr>
          <w:rFonts w:ascii="Arial" w:hAnsi="Arial" w:cs="Arial"/>
          <w:sz w:val="24"/>
          <w:szCs w:val="24"/>
        </w:rPr>
      </w:pPr>
      <w:r w:rsidRPr="00F8240E">
        <w:rPr>
          <w:rFonts w:ascii="Arial" w:hAnsi="Arial" w:cs="Arial"/>
          <w:sz w:val="24"/>
          <w:szCs w:val="24"/>
        </w:rPr>
        <w:t xml:space="preserve">SESSION 6: Awareness of the </w:t>
      </w:r>
      <w:r>
        <w:rPr>
          <w:rFonts w:ascii="Arial" w:hAnsi="Arial" w:cs="Arial"/>
          <w:sz w:val="24"/>
          <w:szCs w:val="24"/>
        </w:rPr>
        <w:t>impact</w:t>
      </w:r>
      <w:r w:rsidRPr="00F8240E">
        <w:rPr>
          <w:rFonts w:ascii="Arial" w:hAnsi="Arial" w:cs="Arial"/>
          <w:sz w:val="24"/>
          <w:szCs w:val="24"/>
        </w:rPr>
        <w:t xml:space="preserve"> of Domestic Abuse on self/partner/children and evaluation </w:t>
      </w:r>
    </w:p>
    <w:p w:rsidR="00491A6A" w:rsidRDefault="00491A6A" w:rsidP="00491A6A">
      <w:pPr>
        <w:pStyle w:val="ListParagraph"/>
        <w:numPr>
          <w:ilvl w:val="0"/>
          <w:numId w:val="33"/>
        </w:numPr>
        <w:spacing w:after="160" w:line="259" w:lineRule="auto"/>
        <w:rPr>
          <w:rFonts w:ascii="Arial" w:hAnsi="Arial" w:cs="Arial"/>
          <w:sz w:val="24"/>
          <w:szCs w:val="24"/>
        </w:rPr>
      </w:pPr>
      <w:r>
        <w:rPr>
          <w:rFonts w:ascii="Arial" w:hAnsi="Arial" w:cs="Arial"/>
          <w:sz w:val="24"/>
          <w:szCs w:val="24"/>
        </w:rPr>
        <w:t xml:space="preserve">Referrals for longer term behaviour change work can be made if behaviours being displayed/discussed are of an abusive nature and additional work is needed. </w:t>
      </w:r>
    </w:p>
    <w:p w:rsidR="00491A6A" w:rsidRDefault="00491A6A" w:rsidP="00491A6A">
      <w:pPr>
        <w:pStyle w:val="ListParagraph"/>
        <w:numPr>
          <w:ilvl w:val="0"/>
          <w:numId w:val="33"/>
        </w:numPr>
        <w:spacing w:after="160" w:line="259" w:lineRule="auto"/>
        <w:rPr>
          <w:rFonts w:ascii="Arial" w:hAnsi="Arial" w:cs="Arial"/>
          <w:sz w:val="24"/>
          <w:szCs w:val="24"/>
        </w:rPr>
      </w:pPr>
      <w:r>
        <w:rPr>
          <w:rFonts w:ascii="Arial" w:hAnsi="Arial" w:cs="Arial"/>
          <w:sz w:val="24"/>
          <w:szCs w:val="24"/>
        </w:rPr>
        <w:t xml:space="preserve">Low risk cases may only need this piece of work </w:t>
      </w:r>
    </w:p>
    <w:p w:rsidR="00491A6A" w:rsidRDefault="00491A6A" w:rsidP="00491A6A">
      <w:pPr>
        <w:pStyle w:val="ListParagraph"/>
        <w:numPr>
          <w:ilvl w:val="0"/>
          <w:numId w:val="33"/>
        </w:numPr>
        <w:spacing w:after="160" w:line="259" w:lineRule="auto"/>
        <w:rPr>
          <w:rFonts w:ascii="Arial" w:hAnsi="Arial" w:cs="Arial"/>
          <w:sz w:val="24"/>
          <w:szCs w:val="24"/>
        </w:rPr>
      </w:pPr>
      <w:r>
        <w:rPr>
          <w:rFonts w:ascii="Arial" w:hAnsi="Arial" w:cs="Arial"/>
          <w:sz w:val="24"/>
          <w:szCs w:val="24"/>
        </w:rPr>
        <w:t>Medium-high risk cases may access this as a motivational tool to support them into longer term behaviour change work.</w:t>
      </w:r>
    </w:p>
    <w:p w:rsidR="00491A6A" w:rsidRDefault="00491A6A" w:rsidP="00491A6A">
      <w:pPr>
        <w:rPr>
          <w:rFonts w:cs="Arial"/>
          <w:szCs w:val="24"/>
        </w:rPr>
      </w:pPr>
    </w:p>
    <w:p w:rsidR="00491A6A" w:rsidRDefault="00491A6A" w:rsidP="00491A6A">
      <w:pPr>
        <w:rPr>
          <w:rFonts w:cs="Arial"/>
          <w:szCs w:val="24"/>
          <w:u w:val="single"/>
        </w:rPr>
      </w:pPr>
      <w:r w:rsidRPr="00C76DF7">
        <w:rPr>
          <w:rFonts w:cs="Arial"/>
          <w:szCs w:val="24"/>
          <w:u w:val="single"/>
        </w:rPr>
        <w:lastRenderedPageBreak/>
        <w:t>Striving for Change Integrated Partner Support</w:t>
      </w:r>
    </w:p>
    <w:p w:rsidR="00491A6A" w:rsidRPr="00D04B7D" w:rsidRDefault="00491A6A" w:rsidP="00491A6A">
      <w:pPr>
        <w:pStyle w:val="ListParagraph"/>
        <w:numPr>
          <w:ilvl w:val="0"/>
          <w:numId w:val="34"/>
        </w:numPr>
        <w:spacing w:after="160" w:line="259" w:lineRule="auto"/>
        <w:rPr>
          <w:rFonts w:ascii="Arial" w:hAnsi="Arial" w:cs="Arial"/>
          <w:sz w:val="24"/>
          <w:szCs w:val="24"/>
          <w:u w:val="single"/>
        </w:rPr>
      </w:pPr>
      <w:r>
        <w:rPr>
          <w:rFonts w:ascii="Arial" w:hAnsi="Arial" w:cs="Arial"/>
          <w:sz w:val="24"/>
          <w:szCs w:val="24"/>
        </w:rPr>
        <w:t>Replication of the above support offered to the partner/ex-partner of referred ‘perpetrator’.  Service is offered to:</w:t>
      </w:r>
    </w:p>
    <w:p w:rsidR="00491A6A" w:rsidRDefault="00491A6A" w:rsidP="00491A6A">
      <w:pPr>
        <w:pStyle w:val="ListParagraph"/>
        <w:ind w:firstLine="720"/>
        <w:rPr>
          <w:rFonts w:ascii="Arial" w:hAnsi="Arial" w:cs="Arial"/>
          <w:sz w:val="24"/>
          <w:szCs w:val="24"/>
        </w:rPr>
      </w:pPr>
      <w:r>
        <w:rPr>
          <w:rFonts w:ascii="Arial" w:hAnsi="Arial" w:cs="Arial"/>
          <w:sz w:val="24"/>
          <w:szCs w:val="24"/>
        </w:rPr>
        <w:t xml:space="preserve">- increase understanding of the support/challenge being offered to their partner/ex-partner, </w:t>
      </w:r>
    </w:p>
    <w:p w:rsidR="00491A6A" w:rsidRDefault="00491A6A" w:rsidP="00491A6A">
      <w:pPr>
        <w:pStyle w:val="ListParagraph"/>
        <w:ind w:firstLine="720"/>
        <w:rPr>
          <w:rFonts w:ascii="Arial" w:hAnsi="Arial" w:cs="Arial"/>
          <w:sz w:val="24"/>
          <w:szCs w:val="24"/>
        </w:rPr>
      </w:pPr>
      <w:r>
        <w:rPr>
          <w:rFonts w:ascii="Arial" w:hAnsi="Arial" w:cs="Arial"/>
          <w:sz w:val="24"/>
          <w:szCs w:val="24"/>
        </w:rPr>
        <w:t>- increase their own understanding of the abuse that they may have been/continue to be subjected to</w:t>
      </w:r>
    </w:p>
    <w:p w:rsidR="00491A6A" w:rsidRDefault="00491A6A" w:rsidP="00491A6A">
      <w:pPr>
        <w:pStyle w:val="ListParagraph"/>
        <w:ind w:firstLine="720"/>
        <w:rPr>
          <w:rFonts w:ascii="Arial" w:hAnsi="Arial" w:cs="Arial"/>
          <w:sz w:val="24"/>
          <w:szCs w:val="24"/>
        </w:rPr>
      </w:pPr>
      <w:r>
        <w:rPr>
          <w:rFonts w:ascii="Arial" w:hAnsi="Arial" w:cs="Arial"/>
          <w:sz w:val="24"/>
          <w:szCs w:val="24"/>
        </w:rPr>
        <w:t xml:space="preserve">- increase their understanding of the support available to them </w:t>
      </w:r>
    </w:p>
    <w:p w:rsidR="00491A6A" w:rsidRDefault="00491A6A" w:rsidP="00491A6A">
      <w:pPr>
        <w:pStyle w:val="ListParagraph"/>
        <w:ind w:firstLine="720"/>
        <w:rPr>
          <w:rFonts w:ascii="Arial" w:hAnsi="Arial" w:cs="Arial"/>
          <w:sz w:val="24"/>
          <w:szCs w:val="24"/>
        </w:rPr>
      </w:pPr>
      <w:r>
        <w:rPr>
          <w:rFonts w:ascii="Arial" w:hAnsi="Arial" w:cs="Arial"/>
          <w:sz w:val="24"/>
          <w:szCs w:val="24"/>
        </w:rPr>
        <w:t>- assess and monitor potential change in behaviours/attitudes of the abusive partner through the voice of the victim</w:t>
      </w:r>
    </w:p>
    <w:p w:rsidR="00491A6A" w:rsidRDefault="00491A6A" w:rsidP="00491A6A">
      <w:pPr>
        <w:rPr>
          <w:rFonts w:cs="Arial"/>
          <w:szCs w:val="24"/>
          <w:u w:val="single"/>
        </w:rPr>
      </w:pPr>
      <w:r w:rsidRPr="00CC31C5">
        <w:rPr>
          <w:rFonts w:cs="Arial"/>
          <w:szCs w:val="24"/>
          <w:u w:val="single"/>
        </w:rPr>
        <w:t>Children and Young people’s Service</w:t>
      </w:r>
    </w:p>
    <w:p w:rsidR="00491A6A" w:rsidRPr="005A636E" w:rsidRDefault="00491A6A" w:rsidP="00491A6A">
      <w:pPr>
        <w:pStyle w:val="ListParagraph"/>
        <w:numPr>
          <w:ilvl w:val="0"/>
          <w:numId w:val="34"/>
        </w:numPr>
        <w:spacing w:after="160" w:line="259" w:lineRule="auto"/>
        <w:rPr>
          <w:rFonts w:ascii="Arial" w:hAnsi="Arial" w:cs="Arial"/>
          <w:sz w:val="24"/>
          <w:szCs w:val="24"/>
          <w:u w:val="single"/>
        </w:rPr>
      </w:pPr>
      <w:r>
        <w:rPr>
          <w:rFonts w:ascii="Arial" w:hAnsi="Arial" w:cs="Arial"/>
          <w:sz w:val="24"/>
          <w:szCs w:val="24"/>
        </w:rPr>
        <w:t>Service offered to children and young people between the ages of 5-18yrs connected to parents who are accessing the above services.</w:t>
      </w:r>
    </w:p>
    <w:p w:rsidR="00491A6A" w:rsidRPr="005A636E" w:rsidRDefault="00491A6A" w:rsidP="00491A6A">
      <w:pPr>
        <w:pStyle w:val="ListParagraph"/>
        <w:numPr>
          <w:ilvl w:val="0"/>
          <w:numId w:val="34"/>
        </w:numPr>
        <w:spacing w:after="160" w:line="259" w:lineRule="auto"/>
        <w:rPr>
          <w:rFonts w:ascii="Arial" w:hAnsi="Arial" w:cs="Arial"/>
          <w:sz w:val="24"/>
          <w:szCs w:val="24"/>
          <w:u w:val="single"/>
        </w:rPr>
      </w:pPr>
      <w:r w:rsidRPr="005A636E">
        <w:rPr>
          <w:rFonts w:ascii="Arial" w:hAnsi="Arial" w:cs="Arial"/>
          <w:sz w:val="24"/>
          <w:szCs w:val="24"/>
        </w:rPr>
        <w:t xml:space="preserve">6 sessions of 1-2-1 counselling support (more if needed), delivered in local community settings including schools. Needs led therapeutic support. </w:t>
      </w:r>
    </w:p>
    <w:p w:rsidR="00491A6A" w:rsidRPr="005A636E" w:rsidRDefault="00491A6A" w:rsidP="00491A6A">
      <w:pPr>
        <w:pStyle w:val="ListParagraph"/>
        <w:numPr>
          <w:ilvl w:val="0"/>
          <w:numId w:val="34"/>
        </w:numPr>
        <w:spacing w:after="160" w:line="259" w:lineRule="auto"/>
        <w:rPr>
          <w:rFonts w:ascii="Arial" w:hAnsi="Arial" w:cs="Arial"/>
          <w:sz w:val="24"/>
          <w:szCs w:val="24"/>
          <w:u w:val="single"/>
        </w:rPr>
      </w:pPr>
      <w:r>
        <w:rPr>
          <w:rFonts w:ascii="Arial" w:hAnsi="Arial" w:cs="Arial"/>
          <w:sz w:val="24"/>
          <w:szCs w:val="24"/>
        </w:rPr>
        <w:t xml:space="preserve">Group work peer support activities.  An opportunity for children to access high quality youth work sessions in a safe, non-judgemental space, with staff who are aware of the complexities of their home life. </w:t>
      </w:r>
    </w:p>
    <w:p w:rsidR="00491A6A" w:rsidRPr="00E7048F" w:rsidRDefault="00491A6A" w:rsidP="00491A6A">
      <w:pPr>
        <w:pStyle w:val="ListParagraph"/>
        <w:numPr>
          <w:ilvl w:val="0"/>
          <w:numId w:val="34"/>
        </w:numPr>
        <w:spacing w:after="160" w:line="259" w:lineRule="auto"/>
        <w:rPr>
          <w:rFonts w:ascii="Arial" w:hAnsi="Arial" w:cs="Arial"/>
          <w:sz w:val="24"/>
          <w:szCs w:val="24"/>
          <w:u w:val="single"/>
        </w:rPr>
      </w:pPr>
      <w:r>
        <w:rPr>
          <w:rFonts w:ascii="Arial" w:hAnsi="Arial" w:cs="Arial"/>
          <w:sz w:val="24"/>
          <w:szCs w:val="24"/>
        </w:rPr>
        <w:t>Children can access either 1-2-1 counselling support, group work activities or both during their engagement with TLC.</w:t>
      </w:r>
    </w:p>
    <w:p w:rsidR="00E7048F" w:rsidRDefault="00E7048F" w:rsidP="00E7048F">
      <w:pPr>
        <w:pStyle w:val="ListParagraph"/>
        <w:spacing w:after="160" w:line="259" w:lineRule="auto"/>
        <w:ind w:left="0"/>
        <w:rPr>
          <w:rFonts w:ascii="Arial" w:hAnsi="Arial" w:cs="Arial"/>
          <w:sz w:val="24"/>
          <w:szCs w:val="24"/>
        </w:rPr>
      </w:pPr>
    </w:p>
    <w:p w:rsidR="00E7048F" w:rsidRDefault="00E7048F" w:rsidP="00E7048F">
      <w:pPr>
        <w:pStyle w:val="ListParagraph"/>
        <w:spacing w:after="160" w:line="259" w:lineRule="auto"/>
        <w:ind w:left="0"/>
        <w:rPr>
          <w:rFonts w:ascii="Arial" w:hAnsi="Arial" w:cs="Arial"/>
          <w:sz w:val="24"/>
          <w:szCs w:val="24"/>
          <w:u w:val="single"/>
        </w:rPr>
      </w:pPr>
      <w:r w:rsidRPr="00E7048F">
        <w:rPr>
          <w:rFonts w:ascii="Arial" w:hAnsi="Arial" w:cs="Arial"/>
          <w:sz w:val="24"/>
          <w:szCs w:val="24"/>
          <w:u w:val="single"/>
        </w:rPr>
        <w:t>Critical Communication with professionals and clients:</w:t>
      </w:r>
    </w:p>
    <w:p w:rsidR="00E7048F" w:rsidRPr="00E7048F" w:rsidRDefault="00E7048F" w:rsidP="00E7048F">
      <w:pPr>
        <w:pStyle w:val="ListParagraph"/>
        <w:spacing w:after="160" w:line="259" w:lineRule="auto"/>
        <w:ind w:left="0"/>
        <w:rPr>
          <w:rFonts w:ascii="Arial" w:hAnsi="Arial" w:cs="Arial"/>
          <w:sz w:val="24"/>
          <w:szCs w:val="24"/>
          <w:u w:val="single"/>
        </w:rPr>
      </w:pPr>
    </w:p>
    <w:p w:rsidR="00DA0171" w:rsidRDefault="00E7048F" w:rsidP="00E7048F">
      <w:pPr>
        <w:pStyle w:val="ListParagraph"/>
        <w:spacing w:after="160" w:line="259" w:lineRule="auto"/>
        <w:ind w:left="0"/>
        <w:rPr>
          <w:rFonts w:cs="Arial"/>
          <w:b/>
          <w:bCs/>
          <w:sz w:val="32"/>
          <w:szCs w:val="32"/>
        </w:rPr>
      </w:pPr>
      <w:r>
        <w:rPr>
          <w:rFonts w:ascii="Arial" w:hAnsi="Arial" w:cs="Arial"/>
          <w:sz w:val="24"/>
          <w:szCs w:val="24"/>
        </w:rPr>
        <w:t xml:space="preserve">It is critical that both referring agencies and clients are fully aware that TLC: Talk, Listen, Change are not endorsing the Striving for Change Motivation and Awareness Extended assessment as a behaviour change intervention. TLC are clear that Striving for Change is a precursor to attending and hopefully completing a full DVPP to enable sustainable change through a long term behaviour change intervention. All contracting arrangements for </w:t>
      </w:r>
      <w:proofErr w:type="gramStart"/>
      <w:r>
        <w:rPr>
          <w:rFonts w:ascii="Arial" w:hAnsi="Arial" w:cs="Arial"/>
          <w:sz w:val="24"/>
          <w:szCs w:val="24"/>
        </w:rPr>
        <w:t>Striving</w:t>
      </w:r>
      <w:proofErr w:type="gramEnd"/>
      <w:r>
        <w:rPr>
          <w:rFonts w:ascii="Arial" w:hAnsi="Arial" w:cs="Arial"/>
          <w:sz w:val="24"/>
          <w:szCs w:val="24"/>
        </w:rPr>
        <w:t xml:space="preserve"> for Change across each of the Greater Manchester regions have included referral pathways through to longer term behaviour change programmes for those that are willing and suitable to continue working towards sustainable change. This is particularly pertinent to cases that have been referred through Children’s Social Care and needs to be reflected in any and all </w:t>
      </w:r>
      <w:r w:rsidR="00CB6C2E">
        <w:rPr>
          <w:rFonts w:ascii="Arial" w:hAnsi="Arial" w:cs="Arial"/>
          <w:sz w:val="24"/>
          <w:szCs w:val="24"/>
        </w:rPr>
        <w:t>correspondence</w:t>
      </w:r>
      <w:r>
        <w:rPr>
          <w:rFonts w:ascii="Arial" w:hAnsi="Arial" w:cs="Arial"/>
          <w:sz w:val="24"/>
          <w:szCs w:val="24"/>
        </w:rPr>
        <w:t xml:space="preserve">/reports to allocated social workers, ensuring they are fully aware of the </w:t>
      </w:r>
      <w:r w:rsidR="00CB6C2E">
        <w:rPr>
          <w:rFonts w:ascii="Arial" w:hAnsi="Arial" w:cs="Arial"/>
          <w:sz w:val="24"/>
          <w:szCs w:val="24"/>
        </w:rPr>
        <w:t xml:space="preserve">limited </w:t>
      </w:r>
      <w:r>
        <w:rPr>
          <w:rFonts w:ascii="Arial" w:hAnsi="Arial" w:cs="Arial"/>
          <w:sz w:val="24"/>
          <w:szCs w:val="24"/>
        </w:rPr>
        <w:t xml:space="preserve">capability for </w:t>
      </w:r>
      <w:r w:rsidR="00CB6C2E">
        <w:rPr>
          <w:rFonts w:ascii="Arial" w:hAnsi="Arial" w:cs="Arial"/>
          <w:sz w:val="24"/>
          <w:szCs w:val="24"/>
        </w:rPr>
        <w:t>change and risk reduction within this process</w:t>
      </w:r>
      <w:r w:rsidR="00080A4F">
        <w:rPr>
          <w:rFonts w:ascii="Arial" w:hAnsi="Arial" w:cs="Arial"/>
          <w:sz w:val="24"/>
          <w:szCs w:val="24"/>
        </w:rPr>
        <w:t>, in isolation.</w:t>
      </w:r>
    </w:p>
    <w:p w:rsidR="00DA0171" w:rsidRDefault="00DA0171" w:rsidP="00842C9D">
      <w:pPr>
        <w:pBdr>
          <w:bottom w:val="single" w:sz="4" w:space="1" w:color="auto"/>
        </w:pBdr>
        <w:jc w:val="center"/>
        <w:rPr>
          <w:rFonts w:cs="Arial"/>
          <w:b/>
          <w:bCs/>
          <w:sz w:val="32"/>
          <w:szCs w:val="32"/>
        </w:rPr>
      </w:pPr>
    </w:p>
    <w:bookmarkEnd w:id="0"/>
    <w:p w:rsidR="00DA0171" w:rsidRDefault="00DA0171" w:rsidP="00821A99">
      <w:pPr>
        <w:pBdr>
          <w:bottom w:val="single" w:sz="4" w:space="1" w:color="auto"/>
        </w:pBdr>
        <w:rPr>
          <w:rFonts w:cs="Arial"/>
          <w:b/>
          <w:bCs/>
          <w:sz w:val="32"/>
          <w:szCs w:val="32"/>
        </w:rPr>
      </w:pPr>
    </w:p>
    <w:sectPr w:rsidR="00DA0171" w:rsidSect="00084CC4">
      <w:headerReference w:type="default" r:id="rId9"/>
      <w:footerReference w:type="default" r:id="rId10"/>
      <w:type w:val="continuous"/>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41" w:rsidRDefault="00921F41">
      <w:r>
        <w:separator/>
      </w:r>
    </w:p>
  </w:endnote>
  <w:endnote w:type="continuationSeparator" w:id="0">
    <w:p w:rsidR="00921F41" w:rsidRDefault="0092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B4" w:rsidRDefault="00F95AB4">
    <w:pPr>
      <w:pStyle w:val="Footer"/>
      <w:jc w:val="right"/>
    </w:pPr>
    <w:r>
      <w:fldChar w:fldCharType="begin"/>
    </w:r>
    <w:r>
      <w:instrText xml:space="preserve"> PAGE   \* MERGEFORMAT </w:instrText>
    </w:r>
    <w:r>
      <w:fldChar w:fldCharType="separate"/>
    </w:r>
    <w:r w:rsidR="00B97A3E">
      <w:rPr>
        <w:noProof/>
      </w:rPr>
      <w:t>2</w:t>
    </w:r>
    <w:r>
      <w:rPr>
        <w:noProof/>
      </w:rPr>
      <w:fldChar w:fldCharType="end"/>
    </w:r>
  </w:p>
  <w:p w:rsidR="00F95AB4" w:rsidRDefault="00F95AB4">
    <w:pPr>
      <w:pStyle w:val="Footer"/>
      <w:tabs>
        <w:tab w:val="clear" w:pos="8306"/>
        <w:tab w:val="right" w:pos="8931"/>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41" w:rsidRDefault="00921F41">
      <w:r>
        <w:separator/>
      </w:r>
    </w:p>
  </w:footnote>
  <w:footnote w:type="continuationSeparator" w:id="0">
    <w:p w:rsidR="00921F41" w:rsidRDefault="0092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B4" w:rsidRPr="008A72E5" w:rsidRDefault="00F95AB4" w:rsidP="008A72E5">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67B"/>
    <w:multiLevelType w:val="hybridMultilevel"/>
    <w:tmpl w:val="7F5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63BC9"/>
    <w:multiLevelType w:val="hybridMultilevel"/>
    <w:tmpl w:val="98BAAD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A15D1"/>
    <w:multiLevelType w:val="multilevel"/>
    <w:tmpl w:val="2C74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C6CB5"/>
    <w:multiLevelType w:val="hybridMultilevel"/>
    <w:tmpl w:val="69B0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B0F3E"/>
    <w:multiLevelType w:val="hybridMultilevel"/>
    <w:tmpl w:val="610A24CC"/>
    <w:lvl w:ilvl="0" w:tplc="C6727C20">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9A92B65"/>
    <w:multiLevelType w:val="hybridMultilevel"/>
    <w:tmpl w:val="7EDE6A34"/>
    <w:lvl w:ilvl="0" w:tplc="9ACCF4C8">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324C0"/>
    <w:multiLevelType w:val="hybridMultilevel"/>
    <w:tmpl w:val="45E2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13D92"/>
    <w:multiLevelType w:val="hybridMultilevel"/>
    <w:tmpl w:val="7FE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60347"/>
    <w:multiLevelType w:val="hybridMultilevel"/>
    <w:tmpl w:val="750CE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82246"/>
    <w:multiLevelType w:val="hybridMultilevel"/>
    <w:tmpl w:val="FD9A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648DF"/>
    <w:multiLevelType w:val="multilevel"/>
    <w:tmpl w:val="D234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847B37"/>
    <w:multiLevelType w:val="multilevel"/>
    <w:tmpl w:val="95B4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2B35AC"/>
    <w:multiLevelType w:val="hybridMultilevel"/>
    <w:tmpl w:val="C70C9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74110"/>
    <w:multiLevelType w:val="hybridMultilevel"/>
    <w:tmpl w:val="C170A10A"/>
    <w:lvl w:ilvl="0" w:tplc="D242B4E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D14B6"/>
    <w:multiLevelType w:val="multilevel"/>
    <w:tmpl w:val="4F84F874"/>
    <w:numStyleLink w:val="Numberedlist"/>
  </w:abstractNum>
  <w:abstractNum w:abstractNumId="16" w15:restartNumberingAfterBreak="0">
    <w:nsid w:val="47B367E6"/>
    <w:multiLevelType w:val="hybridMultilevel"/>
    <w:tmpl w:val="0706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C706B"/>
    <w:multiLevelType w:val="hybridMultilevel"/>
    <w:tmpl w:val="FD2410D0"/>
    <w:lvl w:ilvl="0" w:tplc="CA940D14">
      <w:start w:val="1"/>
      <w:numFmt w:val="decimal"/>
      <w:lvlText w:val="%1."/>
      <w:lvlJc w:val="left"/>
      <w:pPr>
        <w:ind w:left="-320" w:hanging="360"/>
      </w:pPr>
      <w:rPr>
        <w:rFonts w:hint="default"/>
      </w:rPr>
    </w:lvl>
    <w:lvl w:ilvl="1" w:tplc="08090019" w:tentative="1">
      <w:start w:val="1"/>
      <w:numFmt w:val="lowerLetter"/>
      <w:lvlText w:val="%2."/>
      <w:lvlJc w:val="left"/>
      <w:pPr>
        <w:ind w:left="400" w:hanging="360"/>
      </w:pPr>
    </w:lvl>
    <w:lvl w:ilvl="2" w:tplc="0809001B" w:tentative="1">
      <w:start w:val="1"/>
      <w:numFmt w:val="lowerRoman"/>
      <w:lvlText w:val="%3."/>
      <w:lvlJc w:val="right"/>
      <w:pPr>
        <w:ind w:left="1120" w:hanging="180"/>
      </w:pPr>
    </w:lvl>
    <w:lvl w:ilvl="3" w:tplc="0809000F" w:tentative="1">
      <w:start w:val="1"/>
      <w:numFmt w:val="decimal"/>
      <w:lvlText w:val="%4."/>
      <w:lvlJc w:val="left"/>
      <w:pPr>
        <w:ind w:left="1840" w:hanging="360"/>
      </w:pPr>
    </w:lvl>
    <w:lvl w:ilvl="4" w:tplc="08090019" w:tentative="1">
      <w:start w:val="1"/>
      <w:numFmt w:val="lowerLetter"/>
      <w:lvlText w:val="%5."/>
      <w:lvlJc w:val="left"/>
      <w:pPr>
        <w:ind w:left="2560" w:hanging="360"/>
      </w:pPr>
    </w:lvl>
    <w:lvl w:ilvl="5" w:tplc="0809001B" w:tentative="1">
      <w:start w:val="1"/>
      <w:numFmt w:val="lowerRoman"/>
      <w:lvlText w:val="%6."/>
      <w:lvlJc w:val="right"/>
      <w:pPr>
        <w:ind w:left="3280" w:hanging="180"/>
      </w:pPr>
    </w:lvl>
    <w:lvl w:ilvl="6" w:tplc="0809000F" w:tentative="1">
      <w:start w:val="1"/>
      <w:numFmt w:val="decimal"/>
      <w:lvlText w:val="%7."/>
      <w:lvlJc w:val="left"/>
      <w:pPr>
        <w:ind w:left="4000" w:hanging="360"/>
      </w:pPr>
    </w:lvl>
    <w:lvl w:ilvl="7" w:tplc="08090019" w:tentative="1">
      <w:start w:val="1"/>
      <w:numFmt w:val="lowerLetter"/>
      <w:lvlText w:val="%8."/>
      <w:lvlJc w:val="left"/>
      <w:pPr>
        <w:ind w:left="4720" w:hanging="360"/>
      </w:pPr>
    </w:lvl>
    <w:lvl w:ilvl="8" w:tplc="0809001B" w:tentative="1">
      <w:start w:val="1"/>
      <w:numFmt w:val="lowerRoman"/>
      <w:lvlText w:val="%9."/>
      <w:lvlJc w:val="right"/>
      <w:pPr>
        <w:ind w:left="5440" w:hanging="180"/>
      </w:pPr>
    </w:lvl>
  </w:abstractNum>
  <w:abstractNum w:abstractNumId="18" w15:restartNumberingAfterBreak="0">
    <w:nsid w:val="4F0B1AAA"/>
    <w:multiLevelType w:val="hybridMultilevel"/>
    <w:tmpl w:val="4C5E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F7C24"/>
    <w:multiLevelType w:val="hybridMultilevel"/>
    <w:tmpl w:val="6EF0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C5044"/>
    <w:multiLevelType w:val="hybridMultilevel"/>
    <w:tmpl w:val="1C08CD7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0547655"/>
    <w:multiLevelType w:val="hybridMultilevel"/>
    <w:tmpl w:val="EFF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31B5B"/>
    <w:multiLevelType w:val="hybridMultilevel"/>
    <w:tmpl w:val="502E6794"/>
    <w:lvl w:ilvl="0" w:tplc="D668E1AE">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20923"/>
    <w:multiLevelType w:val="hybridMultilevel"/>
    <w:tmpl w:val="BF72FB80"/>
    <w:lvl w:ilvl="0" w:tplc="ECD2C0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27B44"/>
    <w:multiLevelType w:val="hybridMultilevel"/>
    <w:tmpl w:val="750CE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7410F"/>
    <w:multiLevelType w:val="hybridMultilevel"/>
    <w:tmpl w:val="3D0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A07CD"/>
    <w:multiLevelType w:val="hybridMultilevel"/>
    <w:tmpl w:val="03D4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A45F1"/>
    <w:multiLevelType w:val="hybridMultilevel"/>
    <w:tmpl w:val="D368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5398B"/>
    <w:multiLevelType w:val="multilevel"/>
    <w:tmpl w:val="8538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12EF7"/>
    <w:multiLevelType w:val="multilevel"/>
    <w:tmpl w:val="0CE0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5A0788"/>
    <w:multiLevelType w:val="hybridMultilevel"/>
    <w:tmpl w:val="5F64FC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718CC"/>
    <w:multiLevelType w:val="hybridMultilevel"/>
    <w:tmpl w:val="0904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
  </w:num>
  <w:num w:numId="4">
    <w:abstractNumId w:val="19"/>
  </w:num>
  <w:num w:numId="5">
    <w:abstractNumId w:val="18"/>
  </w:num>
  <w:num w:numId="6">
    <w:abstractNumId w:val="8"/>
  </w:num>
  <w:num w:numId="7">
    <w:abstractNumId w:val="27"/>
  </w:num>
  <w:num w:numId="8">
    <w:abstractNumId w:val="16"/>
  </w:num>
  <w:num w:numId="9">
    <w:abstractNumId w:val="14"/>
  </w:num>
  <w:num w:numId="10">
    <w:abstractNumId w:val="21"/>
  </w:num>
  <w:num w:numId="11">
    <w:abstractNumId w:val="17"/>
  </w:num>
  <w:num w:numId="12">
    <w:abstractNumId w:val="7"/>
  </w:num>
  <w:num w:numId="13">
    <w:abstractNumId w:val="23"/>
  </w:num>
  <w:num w:numId="14">
    <w:abstractNumId w:val="13"/>
  </w:num>
  <w:num w:numId="15">
    <w:abstractNumId w:val="24"/>
  </w:num>
  <w:num w:numId="16">
    <w:abstractNumId w:val="9"/>
  </w:num>
  <w:num w:numId="17">
    <w:abstractNumId w:val="28"/>
  </w:num>
  <w:num w:numId="18">
    <w:abstractNumId w:val="6"/>
  </w:num>
  <w:num w:numId="19">
    <w:abstractNumId w:val="31"/>
  </w:num>
  <w:num w:numId="20">
    <w:abstractNumId w:val="26"/>
  </w:num>
  <w:num w:numId="21">
    <w:abstractNumId w:val="12"/>
  </w:num>
  <w:num w:numId="22">
    <w:abstractNumId w:val="2"/>
  </w:num>
  <w:num w:numId="23">
    <w:abstractNumId w:val="29"/>
  </w:num>
  <w:num w:numId="24">
    <w:abstractNumId w:val="11"/>
  </w:num>
  <w:num w:numId="25">
    <w:abstractNumId w:val="5"/>
  </w:num>
  <w:num w:numId="26">
    <w:abstractNumId w:val="15"/>
    <w:lvlOverride w:ilvl="0">
      <w:lvl w:ilvl="0">
        <w:start w:val="1"/>
        <w:numFmt w:val="decimal"/>
        <w:lvlText w:val="%1."/>
        <w:lvlJc w:val="left"/>
        <w:pPr>
          <w:tabs>
            <w:tab w:val="num" w:pos="720"/>
          </w:tabs>
          <w:ind w:left="720" w:hanging="360"/>
        </w:pPr>
        <w:rPr>
          <w:rFonts w:cs="Times New Roman"/>
          <w:sz w:val="20"/>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27">
    <w:abstractNumId w:val="15"/>
    <w:lvlOverride w:ilvl="0">
      <w:lvl w:ilvl="0">
        <w:start w:val="1"/>
        <w:numFmt w:val="decimal"/>
        <w:lvlText w:val="%1."/>
        <w:lvlJc w:val="left"/>
        <w:pPr>
          <w:tabs>
            <w:tab w:val="num" w:pos="720"/>
          </w:tabs>
          <w:ind w:left="720" w:hanging="360"/>
        </w:pPr>
        <w:rPr>
          <w:rFonts w:cs="Times New Roman"/>
          <w:sz w:val="20"/>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28">
    <w:abstractNumId w:val="15"/>
    <w:lvlOverride w:ilvl="0">
      <w:lvl w:ilvl="0">
        <w:start w:val="1"/>
        <w:numFmt w:val="decimal"/>
        <w:lvlText w:val="%1."/>
        <w:lvlJc w:val="left"/>
        <w:pPr>
          <w:tabs>
            <w:tab w:val="num" w:pos="720"/>
          </w:tabs>
          <w:ind w:left="720" w:hanging="360"/>
        </w:pPr>
        <w:rPr>
          <w:rFonts w:cs="Times New Roman"/>
          <w:sz w:val="20"/>
        </w:rPr>
      </w:lvl>
    </w:lvlOverride>
  </w:num>
  <w:num w:numId="29">
    <w:abstractNumId w:val="20"/>
  </w:num>
  <w:num w:numId="30">
    <w:abstractNumId w:val="4"/>
  </w:num>
  <w:num w:numId="31">
    <w:abstractNumId w:val="1"/>
  </w:num>
  <w:num w:numId="32">
    <w:abstractNumId w:val="30"/>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95"/>
    <w:rsid w:val="00000D00"/>
    <w:rsid w:val="0001775D"/>
    <w:rsid w:val="00035D35"/>
    <w:rsid w:val="0007081A"/>
    <w:rsid w:val="00080A4F"/>
    <w:rsid w:val="00084CC4"/>
    <w:rsid w:val="000D2B7F"/>
    <w:rsid w:val="000E0FD2"/>
    <w:rsid w:val="000E3D02"/>
    <w:rsid w:val="001A69C2"/>
    <w:rsid w:val="001E62BD"/>
    <w:rsid w:val="00222674"/>
    <w:rsid w:val="00230E4C"/>
    <w:rsid w:val="00274252"/>
    <w:rsid w:val="00295A08"/>
    <w:rsid w:val="002B547A"/>
    <w:rsid w:val="003159EE"/>
    <w:rsid w:val="00386D32"/>
    <w:rsid w:val="004317CD"/>
    <w:rsid w:val="004322B4"/>
    <w:rsid w:val="004617C0"/>
    <w:rsid w:val="00473862"/>
    <w:rsid w:val="00491A6A"/>
    <w:rsid w:val="0049421E"/>
    <w:rsid w:val="004D36CA"/>
    <w:rsid w:val="004E5254"/>
    <w:rsid w:val="0054320C"/>
    <w:rsid w:val="005447D6"/>
    <w:rsid w:val="005D0179"/>
    <w:rsid w:val="00676571"/>
    <w:rsid w:val="00685ABC"/>
    <w:rsid w:val="006D1A03"/>
    <w:rsid w:val="0071152F"/>
    <w:rsid w:val="007643F5"/>
    <w:rsid w:val="0080657D"/>
    <w:rsid w:val="00821A99"/>
    <w:rsid w:val="008339A4"/>
    <w:rsid w:val="00842C9D"/>
    <w:rsid w:val="008460BF"/>
    <w:rsid w:val="008A72E5"/>
    <w:rsid w:val="008D5316"/>
    <w:rsid w:val="00921F41"/>
    <w:rsid w:val="00936799"/>
    <w:rsid w:val="00A26215"/>
    <w:rsid w:val="00A30DF9"/>
    <w:rsid w:val="00A9523C"/>
    <w:rsid w:val="00AA023D"/>
    <w:rsid w:val="00AA2CA2"/>
    <w:rsid w:val="00AE37A6"/>
    <w:rsid w:val="00B27651"/>
    <w:rsid w:val="00B51C56"/>
    <w:rsid w:val="00B6675E"/>
    <w:rsid w:val="00B74AB2"/>
    <w:rsid w:val="00B97A3E"/>
    <w:rsid w:val="00C0291B"/>
    <w:rsid w:val="00C14C2A"/>
    <w:rsid w:val="00C44595"/>
    <w:rsid w:val="00C95AB2"/>
    <w:rsid w:val="00CB6C2E"/>
    <w:rsid w:val="00CC2662"/>
    <w:rsid w:val="00D349B5"/>
    <w:rsid w:val="00DA0171"/>
    <w:rsid w:val="00DA654F"/>
    <w:rsid w:val="00E30428"/>
    <w:rsid w:val="00E7048F"/>
    <w:rsid w:val="00EC6554"/>
    <w:rsid w:val="00EF13F7"/>
    <w:rsid w:val="00F513FF"/>
    <w:rsid w:val="00F611CF"/>
    <w:rsid w:val="00F779E3"/>
    <w:rsid w:val="00F84900"/>
    <w:rsid w:val="00F9366F"/>
    <w:rsid w:val="00F95AB4"/>
    <w:rsid w:val="00FB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D499BAB-9BA8-4D98-AC9D-988DF6AD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both"/>
      <w:outlineLvl w:val="0"/>
    </w:pPr>
    <w:rPr>
      <w:b/>
      <w:caps/>
      <w:kern w:val="28"/>
      <w:u w:val="single"/>
    </w:rPr>
  </w:style>
  <w:style w:type="paragraph" w:styleId="Heading2">
    <w:name w:val="heading 2"/>
    <w:basedOn w:val="Normal"/>
    <w:next w:val="Normal"/>
    <w:qFormat/>
    <w:pPr>
      <w:keepNext/>
      <w:spacing w:before="240" w:after="60"/>
      <w:outlineLvl w:val="1"/>
    </w:pPr>
    <w:rPr>
      <w:b/>
      <w:i/>
      <w:caps/>
      <w:u w:val="single"/>
    </w:rPr>
  </w:style>
  <w:style w:type="paragraph" w:styleId="Heading3">
    <w:name w:val="heading 3"/>
    <w:basedOn w:val="Normal"/>
    <w:next w:val="Normal"/>
    <w:qFormat/>
    <w:pPr>
      <w:keepNext/>
      <w:spacing w:before="240" w:after="60"/>
      <w:outlineLvl w:val="2"/>
    </w:pPr>
    <w:rPr>
      <w:b/>
      <w:caps/>
      <w:sz w:val="28"/>
      <w:u w:val="single"/>
    </w:rPr>
  </w:style>
  <w:style w:type="paragraph" w:styleId="Heading4">
    <w:name w:val="heading 4"/>
    <w:basedOn w:val="Normal"/>
    <w:next w:val="Normal"/>
    <w:qFormat/>
    <w:pPr>
      <w:keepNext/>
      <w:jc w:val="center"/>
      <w:outlineLvl w:val="3"/>
    </w:pPr>
    <w:rPr>
      <w:b/>
      <w:caps/>
      <w:color w:val="FF0000"/>
      <w:sz w:val="36"/>
    </w:rPr>
  </w:style>
  <w:style w:type="paragraph" w:styleId="Heading5">
    <w:name w:val="heading 5"/>
    <w:basedOn w:val="Normal"/>
    <w:next w:val="Normal"/>
    <w:qFormat/>
    <w:pPr>
      <w:keepNext/>
      <w:jc w:val="center"/>
      <w:outlineLvl w:val="4"/>
    </w:pPr>
    <w:rPr>
      <w:b/>
      <w:caps/>
      <w:color w:val="FF0000"/>
    </w:rPr>
  </w:style>
  <w:style w:type="paragraph" w:styleId="Heading6">
    <w:name w:val="heading 6"/>
    <w:basedOn w:val="Normal"/>
    <w:next w:val="Normal"/>
    <w:qFormat/>
    <w:pPr>
      <w:keepNext/>
      <w:jc w:val="center"/>
      <w:outlineLvl w:val="5"/>
    </w:pPr>
    <w:rPr>
      <w:b/>
      <w:caps/>
      <w:color w:val="339966"/>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90" w:right="80"/>
      <w:jc w:val="center"/>
    </w:pPr>
    <w:rPr>
      <w:sz w:val="22"/>
    </w:rPr>
  </w:style>
  <w:style w:type="paragraph" w:styleId="BodyText">
    <w:name w:val="Body Text"/>
    <w:basedOn w:val="Normal"/>
    <w:semiHidden/>
    <w:pPr>
      <w:jc w:val="center"/>
    </w:pPr>
    <w:rPr>
      <w:sz w:val="2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rPr>
      <w:sz w:val="22"/>
    </w:rPr>
  </w:style>
  <w:style w:type="table" w:styleId="TableGrid">
    <w:name w:val="Table Grid"/>
    <w:basedOn w:val="TableNormal"/>
    <w:uiPriority w:val="59"/>
    <w:rsid w:val="001A69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A69C2"/>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rsid w:val="00230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230E4C"/>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230E4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uiPriority w:val="99"/>
    <w:semiHidden/>
    <w:unhideWhenUsed/>
    <w:rsid w:val="0080657D"/>
    <w:rPr>
      <w:sz w:val="16"/>
      <w:szCs w:val="16"/>
    </w:rPr>
  </w:style>
  <w:style w:type="paragraph" w:styleId="CommentText">
    <w:name w:val="annotation text"/>
    <w:basedOn w:val="Normal"/>
    <w:link w:val="CommentTextChar"/>
    <w:uiPriority w:val="99"/>
    <w:semiHidden/>
    <w:unhideWhenUsed/>
    <w:rsid w:val="0080657D"/>
    <w:rPr>
      <w:sz w:val="20"/>
    </w:rPr>
  </w:style>
  <w:style w:type="character" w:customStyle="1" w:styleId="CommentTextChar">
    <w:name w:val="Comment Text Char"/>
    <w:link w:val="CommentText"/>
    <w:uiPriority w:val="99"/>
    <w:semiHidden/>
    <w:rsid w:val="0080657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657D"/>
    <w:rPr>
      <w:b/>
      <w:bCs/>
    </w:rPr>
  </w:style>
  <w:style w:type="character" w:customStyle="1" w:styleId="CommentSubjectChar">
    <w:name w:val="Comment Subject Char"/>
    <w:link w:val="CommentSubject"/>
    <w:uiPriority w:val="99"/>
    <w:semiHidden/>
    <w:rsid w:val="0080657D"/>
    <w:rPr>
      <w:rFonts w:ascii="Arial" w:hAnsi="Arial"/>
      <w:b/>
      <w:bCs/>
      <w:lang w:eastAsia="en-US"/>
    </w:rPr>
  </w:style>
  <w:style w:type="paragraph" w:styleId="BalloonText">
    <w:name w:val="Balloon Text"/>
    <w:basedOn w:val="Normal"/>
    <w:link w:val="BalloonTextChar"/>
    <w:uiPriority w:val="99"/>
    <w:semiHidden/>
    <w:unhideWhenUsed/>
    <w:rsid w:val="0080657D"/>
    <w:rPr>
      <w:rFonts w:ascii="Segoe UI" w:hAnsi="Segoe UI" w:cs="Segoe UI"/>
      <w:sz w:val="18"/>
      <w:szCs w:val="18"/>
    </w:rPr>
  </w:style>
  <w:style w:type="character" w:customStyle="1" w:styleId="BalloonTextChar">
    <w:name w:val="Balloon Text Char"/>
    <w:link w:val="BalloonText"/>
    <w:uiPriority w:val="99"/>
    <w:semiHidden/>
    <w:rsid w:val="0080657D"/>
    <w:rPr>
      <w:rFonts w:ascii="Segoe UI" w:hAnsi="Segoe UI" w:cs="Segoe UI"/>
      <w:sz w:val="18"/>
      <w:szCs w:val="18"/>
      <w:lang w:eastAsia="en-US"/>
    </w:rPr>
  </w:style>
  <w:style w:type="character" w:customStyle="1" w:styleId="FooterChar">
    <w:name w:val="Footer Char"/>
    <w:link w:val="Footer"/>
    <w:uiPriority w:val="99"/>
    <w:rsid w:val="0080657D"/>
    <w:rPr>
      <w:rFonts w:ascii="Arial" w:hAnsi="Arial"/>
      <w:sz w:val="24"/>
      <w:lang w:eastAsia="en-US"/>
    </w:rPr>
  </w:style>
  <w:style w:type="paragraph" w:styleId="NormalWeb">
    <w:name w:val="Normal (Web)"/>
    <w:basedOn w:val="Normal"/>
    <w:uiPriority w:val="99"/>
    <w:semiHidden/>
    <w:unhideWhenUsed/>
    <w:rsid w:val="00F9366F"/>
    <w:pPr>
      <w:spacing w:after="158"/>
    </w:pPr>
    <w:rPr>
      <w:rFonts w:ascii="Times New Roman" w:hAnsi="Times New Roman"/>
      <w:szCs w:val="24"/>
      <w:lang w:eastAsia="en-GB"/>
    </w:rPr>
  </w:style>
  <w:style w:type="character" w:customStyle="1" w:styleId="lead2">
    <w:name w:val="lead2"/>
    <w:rsid w:val="00F9366F"/>
    <w:rPr>
      <w:b w:val="0"/>
      <w:bCs w:val="0"/>
      <w:sz w:val="24"/>
      <w:szCs w:val="24"/>
    </w:rPr>
  </w:style>
  <w:style w:type="paragraph" w:styleId="NoSpacing">
    <w:name w:val="No Spacing"/>
    <w:uiPriority w:val="1"/>
    <w:qFormat/>
    <w:rsid w:val="00F9366F"/>
    <w:rPr>
      <w:rFonts w:ascii="Calibri" w:eastAsia="Calibri" w:hAnsi="Calibri"/>
      <w:sz w:val="22"/>
      <w:szCs w:val="22"/>
      <w:lang w:eastAsia="en-US"/>
    </w:rPr>
  </w:style>
  <w:style w:type="paragraph" w:customStyle="1" w:styleId="paragraph">
    <w:name w:val="paragraph"/>
    <w:basedOn w:val="Normal"/>
    <w:rsid w:val="00F9366F"/>
    <w:pPr>
      <w:spacing w:before="100" w:beforeAutospacing="1" w:after="100" w:afterAutospacing="1"/>
    </w:pPr>
    <w:rPr>
      <w:rFonts w:ascii="Times New Roman" w:hAnsi="Times New Roman"/>
      <w:szCs w:val="24"/>
      <w:lang w:eastAsia="en-GB"/>
    </w:rPr>
  </w:style>
  <w:style w:type="character" w:customStyle="1" w:styleId="normaltextrun">
    <w:name w:val="normaltextrun"/>
    <w:rsid w:val="00F9366F"/>
  </w:style>
  <w:style w:type="character" w:customStyle="1" w:styleId="eop">
    <w:name w:val="eop"/>
    <w:rsid w:val="00F9366F"/>
  </w:style>
  <w:style w:type="character" w:customStyle="1" w:styleId="contextualspellingandgrammarerror">
    <w:name w:val="contextualspellingandgrammarerror"/>
    <w:rsid w:val="00F9366F"/>
  </w:style>
  <w:style w:type="character" w:styleId="Hyperlink">
    <w:name w:val="Hyperlink"/>
    <w:uiPriority w:val="99"/>
    <w:semiHidden/>
    <w:unhideWhenUsed/>
    <w:rsid w:val="000E3D02"/>
    <w:rPr>
      <w:color w:val="0000FF"/>
      <w:u w:val="single"/>
    </w:rPr>
  </w:style>
  <w:style w:type="numbering" w:customStyle="1" w:styleId="Numberedlist">
    <w:name w:val="Numbered list"/>
    <w:rsid w:val="00EF13F7"/>
    <w:pPr>
      <w:numPr>
        <w:numId w:val="25"/>
      </w:numPr>
    </w:pPr>
  </w:style>
  <w:style w:type="paragraph" w:styleId="Title">
    <w:name w:val="Title"/>
    <w:basedOn w:val="Normal"/>
    <w:next w:val="Normal"/>
    <w:link w:val="TitleChar"/>
    <w:uiPriority w:val="10"/>
    <w:qFormat/>
    <w:rsid w:val="00084CC4"/>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84CC4"/>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1028">
      <w:bodyDiv w:val="1"/>
      <w:marLeft w:val="0"/>
      <w:marRight w:val="0"/>
      <w:marTop w:val="0"/>
      <w:marBottom w:val="0"/>
      <w:divBdr>
        <w:top w:val="none" w:sz="0" w:space="0" w:color="auto"/>
        <w:left w:val="none" w:sz="0" w:space="0" w:color="auto"/>
        <w:bottom w:val="none" w:sz="0" w:space="0" w:color="auto"/>
        <w:right w:val="none" w:sz="0" w:space="0" w:color="auto"/>
      </w:divBdr>
      <w:divsChild>
        <w:div w:id="81605041">
          <w:marLeft w:val="0"/>
          <w:marRight w:val="0"/>
          <w:marTop w:val="0"/>
          <w:marBottom w:val="0"/>
          <w:divBdr>
            <w:top w:val="none" w:sz="0" w:space="0" w:color="auto"/>
            <w:left w:val="none" w:sz="0" w:space="0" w:color="auto"/>
            <w:bottom w:val="none" w:sz="0" w:space="0" w:color="auto"/>
            <w:right w:val="none" w:sz="0" w:space="0" w:color="auto"/>
          </w:divBdr>
        </w:div>
        <w:div w:id="201286920">
          <w:marLeft w:val="0"/>
          <w:marRight w:val="0"/>
          <w:marTop w:val="0"/>
          <w:marBottom w:val="0"/>
          <w:divBdr>
            <w:top w:val="none" w:sz="0" w:space="0" w:color="auto"/>
            <w:left w:val="none" w:sz="0" w:space="0" w:color="auto"/>
            <w:bottom w:val="none" w:sz="0" w:space="0" w:color="auto"/>
            <w:right w:val="none" w:sz="0" w:space="0" w:color="auto"/>
          </w:divBdr>
        </w:div>
        <w:div w:id="647973665">
          <w:marLeft w:val="0"/>
          <w:marRight w:val="0"/>
          <w:marTop w:val="0"/>
          <w:marBottom w:val="0"/>
          <w:divBdr>
            <w:top w:val="none" w:sz="0" w:space="0" w:color="auto"/>
            <w:left w:val="none" w:sz="0" w:space="0" w:color="auto"/>
            <w:bottom w:val="none" w:sz="0" w:space="0" w:color="auto"/>
            <w:right w:val="none" w:sz="0" w:space="0" w:color="auto"/>
          </w:divBdr>
        </w:div>
        <w:div w:id="968364814">
          <w:marLeft w:val="0"/>
          <w:marRight w:val="0"/>
          <w:marTop w:val="0"/>
          <w:marBottom w:val="0"/>
          <w:divBdr>
            <w:top w:val="none" w:sz="0" w:space="0" w:color="auto"/>
            <w:left w:val="none" w:sz="0" w:space="0" w:color="auto"/>
            <w:bottom w:val="none" w:sz="0" w:space="0" w:color="auto"/>
            <w:right w:val="none" w:sz="0" w:space="0" w:color="auto"/>
          </w:divBdr>
          <w:divsChild>
            <w:div w:id="1284800415">
              <w:marLeft w:val="0"/>
              <w:marRight w:val="0"/>
              <w:marTop w:val="0"/>
              <w:marBottom w:val="0"/>
              <w:divBdr>
                <w:top w:val="none" w:sz="0" w:space="0" w:color="auto"/>
                <w:left w:val="none" w:sz="0" w:space="0" w:color="auto"/>
                <w:bottom w:val="none" w:sz="0" w:space="0" w:color="auto"/>
                <w:right w:val="none" w:sz="0" w:space="0" w:color="auto"/>
              </w:divBdr>
            </w:div>
            <w:div w:id="1475097325">
              <w:marLeft w:val="0"/>
              <w:marRight w:val="0"/>
              <w:marTop w:val="0"/>
              <w:marBottom w:val="0"/>
              <w:divBdr>
                <w:top w:val="none" w:sz="0" w:space="0" w:color="auto"/>
                <w:left w:val="none" w:sz="0" w:space="0" w:color="auto"/>
                <w:bottom w:val="none" w:sz="0" w:space="0" w:color="auto"/>
                <w:right w:val="none" w:sz="0" w:space="0" w:color="auto"/>
              </w:divBdr>
            </w:div>
            <w:div w:id="1631202829">
              <w:marLeft w:val="0"/>
              <w:marRight w:val="0"/>
              <w:marTop w:val="0"/>
              <w:marBottom w:val="0"/>
              <w:divBdr>
                <w:top w:val="none" w:sz="0" w:space="0" w:color="auto"/>
                <w:left w:val="none" w:sz="0" w:space="0" w:color="auto"/>
                <w:bottom w:val="none" w:sz="0" w:space="0" w:color="auto"/>
                <w:right w:val="none" w:sz="0" w:space="0" w:color="auto"/>
              </w:divBdr>
            </w:div>
          </w:divsChild>
        </w:div>
        <w:div w:id="1234194582">
          <w:marLeft w:val="0"/>
          <w:marRight w:val="0"/>
          <w:marTop w:val="0"/>
          <w:marBottom w:val="0"/>
          <w:divBdr>
            <w:top w:val="none" w:sz="0" w:space="0" w:color="auto"/>
            <w:left w:val="none" w:sz="0" w:space="0" w:color="auto"/>
            <w:bottom w:val="none" w:sz="0" w:space="0" w:color="auto"/>
            <w:right w:val="none" w:sz="0" w:space="0" w:color="auto"/>
          </w:divBdr>
        </w:div>
        <w:div w:id="1711150888">
          <w:marLeft w:val="0"/>
          <w:marRight w:val="0"/>
          <w:marTop w:val="0"/>
          <w:marBottom w:val="0"/>
          <w:divBdr>
            <w:top w:val="none" w:sz="0" w:space="0" w:color="auto"/>
            <w:left w:val="none" w:sz="0" w:space="0" w:color="auto"/>
            <w:bottom w:val="none" w:sz="0" w:space="0" w:color="auto"/>
            <w:right w:val="none" w:sz="0" w:space="0" w:color="auto"/>
          </w:divBdr>
        </w:div>
        <w:div w:id="1907300947">
          <w:marLeft w:val="0"/>
          <w:marRight w:val="0"/>
          <w:marTop w:val="0"/>
          <w:marBottom w:val="0"/>
          <w:divBdr>
            <w:top w:val="none" w:sz="0" w:space="0" w:color="auto"/>
            <w:left w:val="none" w:sz="0" w:space="0" w:color="auto"/>
            <w:bottom w:val="none" w:sz="0" w:space="0" w:color="auto"/>
            <w:right w:val="none" w:sz="0" w:space="0" w:color="auto"/>
          </w:divBdr>
        </w:div>
        <w:div w:id="2044474798">
          <w:marLeft w:val="0"/>
          <w:marRight w:val="0"/>
          <w:marTop w:val="0"/>
          <w:marBottom w:val="0"/>
          <w:divBdr>
            <w:top w:val="none" w:sz="0" w:space="0" w:color="auto"/>
            <w:left w:val="none" w:sz="0" w:space="0" w:color="auto"/>
            <w:bottom w:val="none" w:sz="0" w:space="0" w:color="auto"/>
            <w:right w:val="none" w:sz="0" w:space="0" w:color="auto"/>
          </w:divBdr>
        </w:div>
        <w:div w:id="2064787234">
          <w:marLeft w:val="0"/>
          <w:marRight w:val="0"/>
          <w:marTop w:val="0"/>
          <w:marBottom w:val="0"/>
          <w:divBdr>
            <w:top w:val="none" w:sz="0" w:space="0" w:color="auto"/>
            <w:left w:val="none" w:sz="0" w:space="0" w:color="auto"/>
            <w:bottom w:val="none" w:sz="0" w:space="0" w:color="auto"/>
            <w:right w:val="none" w:sz="0" w:space="0" w:color="auto"/>
          </w:divBdr>
          <w:divsChild>
            <w:div w:id="73550261">
              <w:marLeft w:val="0"/>
              <w:marRight w:val="0"/>
              <w:marTop w:val="0"/>
              <w:marBottom w:val="0"/>
              <w:divBdr>
                <w:top w:val="none" w:sz="0" w:space="0" w:color="auto"/>
                <w:left w:val="none" w:sz="0" w:space="0" w:color="auto"/>
                <w:bottom w:val="none" w:sz="0" w:space="0" w:color="auto"/>
                <w:right w:val="none" w:sz="0" w:space="0" w:color="auto"/>
              </w:divBdr>
            </w:div>
            <w:div w:id="225381704">
              <w:marLeft w:val="0"/>
              <w:marRight w:val="0"/>
              <w:marTop w:val="0"/>
              <w:marBottom w:val="0"/>
              <w:divBdr>
                <w:top w:val="none" w:sz="0" w:space="0" w:color="auto"/>
                <w:left w:val="none" w:sz="0" w:space="0" w:color="auto"/>
                <w:bottom w:val="none" w:sz="0" w:space="0" w:color="auto"/>
                <w:right w:val="none" w:sz="0" w:space="0" w:color="auto"/>
              </w:divBdr>
            </w:div>
            <w:div w:id="1099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3353">
      <w:bodyDiv w:val="1"/>
      <w:marLeft w:val="0"/>
      <w:marRight w:val="0"/>
      <w:marTop w:val="0"/>
      <w:marBottom w:val="0"/>
      <w:divBdr>
        <w:top w:val="none" w:sz="0" w:space="0" w:color="auto"/>
        <w:left w:val="none" w:sz="0" w:space="0" w:color="auto"/>
        <w:bottom w:val="none" w:sz="0" w:space="0" w:color="auto"/>
        <w:right w:val="none" w:sz="0" w:space="0" w:color="auto"/>
      </w:divBdr>
      <w:divsChild>
        <w:div w:id="471677386">
          <w:marLeft w:val="0"/>
          <w:marRight w:val="0"/>
          <w:marTop w:val="0"/>
          <w:marBottom w:val="0"/>
          <w:divBdr>
            <w:top w:val="none" w:sz="0" w:space="0" w:color="auto"/>
            <w:left w:val="none" w:sz="0" w:space="0" w:color="auto"/>
            <w:bottom w:val="none" w:sz="0" w:space="0" w:color="auto"/>
            <w:right w:val="none" w:sz="0" w:space="0" w:color="auto"/>
          </w:divBdr>
        </w:div>
        <w:div w:id="584338846">
          <w:marLeft w:val="0"/>
          <w:marRight w:val="0"/>
          <w:marTop w:val="0"/>
          <w:marBottom w:val="0"/>
          <w:divBdr>
            <w:top w:val="none" w:sz="0" w:space="0" w:color="auto"/>
            <w:left w:val="none" w:sz="0" w:space="0" w:color="auto"/>
            <w:bottom w:val="none" w:sz="0" w:space="0" w:color="auto"/>
            <w:right w:val="none" w:sz="0" w:space="0" w:color="auto"/>
          </w:divBdr>
        </w:div>
        <w:div w:id="851457313">
          <w:marLeft w:val="0"/>
          <w:marRight w:val="0"/>
          <w:marTop w:val="0"/>
          <w:marBottom w:val="0"/>
          <w:divBdr>
            <w:top w:val="none" w:sz="0" w:space="0" w:color="auto"/>
            <w:left w:val="none" w:sz="0" w:space="0" w:color="auto"/>
            <w:bottom w:val="none" w:sz="0" w:space="0" w:color="auto"/>
            <w:right w:val="none" w:sz="0" w:space="0" w:color="auto"/>
          </w:divBdr>
        </w:div>
        <w:div w:id="1256480397">
          <w:marLeft w:val="0"/>
          <w:marRight w:val="0"/>
          <w:marTop w:val="0"/>
          <w:marBottom w:val="0"/>
          <w:divBdr>
            <w:top w:val="none" w:sz="0" w:space="0" w:color="auto"/>
            <w:left w:val="none" w:sz="0" w:space="0" w:color="auto"/>
            <w:bottom w:val="none" w:sz="0" w:space="0" w:color="auto"/>
            <w:right w:val="none" w:sz="0" w:space="0" w:color="auto"/>
          </w:divBdr>
        </w:div>
        <w:div w:id="1264728806">
          <w:marLeft w:val="0"/>
          <w:marRight w:val="0"/>
          <w:marTop w:val="0"/>
          <w:marBottom w:val="0"/>
          <w:divBdr>
            <w:top w:val="none" w:sz="0" w:space="0" w:color="auto"/>
            <w:left w:val="none" w:sz="0" w:space="0" w:color="auto"/>
            <w:bottom w:val="none" w:sz="0" w:space="0" w:color="auto"/>
            <w:right w:val="none" w:sz="0" w:space="0" w:color="auto"/>
          </w:divBdr>
        </w:div>
        <w:div w:id="1385832132">
          <w:marLeft w:val="0"/>
          <w:marRight w:val="0"/>
          <w:marTop w:val="0"/>
          <w:marBottom w:val="0"/>
          <w:divBdr>
            <w:top w:val="none" w:sz="0" w:space="0" w:color="auto"/>
            <w:left w:val="none" w:sz="0" w:space="0" w:color="auto"/>
            <w:bottom w:val="none" w:sz="0" w:space="0" w:color="auto"/>
            <w:right w:val="none" w:sz="0" w:space="0" w:color="auto"/>
          </w:divBdr>
        </w:div>
        <w:div w:id="1485586080">
          <w:marLeft w:val="0"/>
          <w:marRight w:val="0"/>
          <w:marTop w:val="0"/>
          <w:marBottom w:val="0"/>
          <w:divBdr>
            <w:top w:val="none" w:sz="0" w:space="0" w:color="auto"/>
            <w:left w:val="none" w:sz="0" w:space="0" w:color="auto"/>
            <w:bottom w:val="none" w:sz="0" w:space="0" w:color="auto"/>
            <w:right w:val="none" w:sz="0" w:space="0" w:color="auto"/>
          </w:divBdr>
        </w:div>
        <w:div w:id="1619875324">
          <w:marLeft w:val="0"/>
          <w:marRight w:val="0"/>
          <w:marTop w:val="0"/>
          <w:marBottom w:val="0"/>
          <w:divBdr>
            <w:top w:val="none" w:sz="0" w:space="0" w:color="auto"/>
            <w:left w:val="none" w:sz="0" w:space="0" w:color="auto"/>
            <w:bottom w:val="none" w:sz="0" w:space="0" w:color="auto"/>
            <w:right w:val="none" w:sz="0" w:space="0" w:color="auto"/>
          </w:divBdr>
          <w:divsChild>
            <w:div w:id="243805488">
              <w:marLeft w:val="0"/>
              <w:marRight w:val="0"/>
              <w:marTop w:val="0"/>
              <w:marBottom w:val="0"/>
              <w:divBdr>
                <w:top w:val="none" w:sz="0" w:space="0" w:color="auto"/>
                <w:left w:val="none" w:sz="0" w:space="0" w:color="auto"/>
                <w:bottom w:val="none" w:sz="0" w:space="0" w:color="auto"/>
                <w:right w:val="none" w:sz="0" w:space="0" w:color="auto"/>
              </w:divBdr>
            </w:div>
            <w:div w:id="383722024">
              <w:marLeft w:val="0"/>
              <w:marRight w:val="0"/>
              <w:marTop w:val="0"/>
              <w:marBottom w:val="0"/>
              <w:divBdr>
                <w:top w:val="none" w:sz="0" w:space="0" w:color="auto"/>
                <w:left w:val="none" w:sz="0" w:space="0" w:color="auto"/>
                <w:bottom w:val="none" w:sz="0" w:space="0" w:color="auto"/>
                <w:right w:val="none" w:sz="0" w:space="0" w:color="auto"/>
              </w:divBdr>
            </w:div>
            <w:div w:id="1221552111">
              <w:marLeft w:val="0"/>
              <w:marRight w:val="0"/>
              <w:marTop w:val="0"/>
              <w:marBottom w:val="0"/>
              <w:divBdr>
                <w:top w:val="none" w:sz="0" w:space="0" w:color="auto"/>
                <w:left w:val="none" w:sz="0" w:space="0" w:color="auto"/>
                <w:bottom w:val="none" w:sz="0" w:space="0" w:color="auto"/>
                <w:right w:val="none" w:sz="0" w:space="0" w:color="auto"/>
              </w:divBdr>
            </w:div>
          </w:divsChild>
        </w:div>
        <w:div w:id="1783455783">
          <w:marLeft w:val="0"/>
          <w:marRight w:val="0"/>
          <w:marTop w:val="0"/>
          <w:marBottom w:val="0"/>
          <w:divBdr>
            <w:top w:val="none" w:sz="0" w:space="0" w:color="auto"/>
            <w:left w:val="none" w:sz="0" w:space="0" w:color="auto"/>
            <w:bottom w:val="none" w:sz="0" w:space="0" w:color="auto"/>
            <w:right w:val="none" w:sz="0" w:space="0" w:color="auto"/>
          </w:divBdr>
          <w:divsChild>
            <w:div w:id="298609858">
              <w:marLeft w:val="0"/>
              <w:marRight w:val="0"/>
              <w:marTop w:val="0"/>
              <w:marBottom w:val="0"/>
              <w:divBdr>
                <w:top w:val="none" w:sz="0" w:space="0" w:color="auto"/>
                <w:left w:val="none" w:sz="0" w:space="0" w:color="auto"/>
                <w:bottom w:val="none" w:sz="0" w:space="0" w:color="auto"/>
                <w:right w:val="none" w:sz="0" w:space="0" w:color="auto"/>
              </w:divBdr>
            </w:div>
            <w:div w:id="863834334">
              <w:marLeft w:val="0"/>
              <w:marRight w:val="0"/>
              <w:marTop w:val="0"/>
              <w:marBottom w:val="0"/>
              <w:divBdr>
                <w:top w:val="none" w:sz="0" w:space="0" w:color="auto"/>
                <w:left w:val="none" w:sz="0" w:space="0" w:color="auto"/>
                <w:bottom w:val="none" w:sz="0" w:space="0" w:color="auto"/>
                <w:right w:val="none" w:sz="0" w:space="0" w:color="auto"/>
              </w:divBdr>
            </w:div>
            <w:div w:id="9138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06B2-D52E-4519-9ADD-D9DDA7FF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EVERYMAN Centre</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Molyneaux</dc:creator>
  <cp:keywords/>
  <cp:lastModifiedBy>McComb, Steve</cp:lastModifiedBy>
  <cp:revision>3</cp:revision>
  <cp:lastPrinted>2013-05-07T12:31:00Z</cp:lastPrinted>
  <dcterms:created xsi:type="dcterms:W3CDTF">2021-01-26T15:32:00Z</dcterms:created>
  <dcterms:modified xsi:type="dcterms:W3CDTF">2021-01-26T15:33:00Z</dcterms:modified>
</cp:coreProperties>
</file>